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EF" w:rsidRDefault="00196389" w:rsidP="00196389">
      <w:pPr>
        <w:jc w:val="both"/>
        <w:rPr>
          <w:rFonts w:ascii="Arial Unicode MS" w:eastAsia="Arial Unicode MS" w:hAnsi="Arial Unicode MS" w:cs="Arial Unicode MS"/>
          <w:sz w:val="44"/>
          <w:szCs w:val="44"/>
        </w:rPr>
      </w:pPr>
      <w:r>
        <w:rPr>
          <w:rFonts w:ascii="Arial Unicode MS" w:eastAsia="Arial Unicode MS" w:hAnsi="Arial Unicode MS" w:cs="Arial Unicode MS"/>
          <w:b/>
          <w:noProof/>
          <w:sz w:val="44"/>
          <w:szCs w:val="44"/>
          <w:lang w:eastAsia="fr-CA"/>
        </w:rPr>
        <w:drawing>
          <wp:inline distT="0" distB="0" distL="0" distR="0">
            <wp:extent cx="1207770" cy="1207770"/>
            <wp:effectExtent l="19050" t="0" r="0" b="0"/>
            <wp:docPr id="6" name="Image 5" descr="Logo_AMERICANUM noir et blanc 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ERICANUM noir et blanc no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5624" cy="121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b/>
          <w:sz w:val="44"/>
          <w:szCs w:val="44"/>
        </w:rPr>
        <w:t xml:space="preserve">     </w:t>
      </w:r>
      <w:r w:rsidR="00A10B64" w:rsidRPr="004543EF">
        <w:rPr>
          <w:rFonts w:ascii="Arial Unicode MS" w:eastAsia="Arial Unicode MS" w:hAnsi="Arial Unicode MS" w:cs="Arial Unicode MS"/>
          <w:b/>
          <w:i/>
          <w:sz w:val="44"/>
          <w:szCs w:val="44"/>
        </w:rPr>
        <w:t>La sé</w:t>
      </w:r>
      <w:r w:rsidR="00686017" w:rsidRPr="004543EF">
        <w:rPr>
          <w:rFonts w:ascii="Arial Unicode MS" w:eastAsia="Arial Unicode MS" w:hAnsi="Arial Unicode MS" w:cs="Arial Unicode MS"/>
          <w:b/>
          <w:i/>
          <w:sz w:val="44"/>
          <w:szCs w:val="44"/>
        </w:rPr>
        <w:t xml:space="preserve">rie </w:t>
      </w:r>
      <w:proofErr w:type="spellStart"/>
      <w:r w:rsidR="00686017" w:rsidRPr="004543EF">
        <w:rPr>
          <w:rFonts w:ascii="Arial Unicode MS" w:eastAsia="Arial Unicode MS" w:hAnsi="Arial Unicode MS" w:cs="Arial Unicode MS"/>
          <w:b/>
          <w:i/>
          <w:sz w:val="44"/>
          <w:szCs w:val="44"/>
        </w:rPr>
        <w:t>king</w:t>
      </w:r>
      <w:proofErr w:type="spellEnd"/>
      <w:r w:rsidR="00686017" w:rsidRPr="004543EF">
        <w:rPr>
          <w:rFonts w:ascii="Arial Unicode MS" w:eastAsia="Arial Unicode MS" w:hAnsi="Arial Unicode MS" w:cs="Arial Unicode MS"/>
          <w:b/>
          <w:i/>
          <w:sz w:val="44"/>
          <w:szCs w:val="44"/>
        </w:rPr>
        <w:t xml:space="preserve"> </w:t>
      </w:r>
      <w:proofErr w:type="spellStart"/>
      <w:r w:rsidR="00686017" w:rsidRPr="004543EF">
        <w:rPr>
          <w:rFonts w:ascii="Arial Unicode MS" w:eastAsia="Arial Unicode MS" w:hAnsi="Arial Unicode MS" w:cs="Arial Unicode MS"/>
          <w:b/>
          <w:i/>
          <w:sz w:val="44"/>
          <w:szCs w:val="44"/>
        </w:rPr>
        <w:t>tree</w:t>
      </w:r>
      <w:proofErr w:type="spellEnd"/>
      <w:r w:rsidR="00686017">
        <w:rPr>
          <w:rFonts w:ascii="Arial Unicode MS" w:eastAsia="Arial Unicode MS" w:hAnsi="Arial Unicode MS" w:cs="Arial Unicode MS"/>
          <w:sz w:val="44"/>
          <w:szCs w:val="44"/>
        </w:rPr>
        <w:t xml:space="preserve"> </w:t>
      </w:r>
    </w:p>
    <w:p w:rsidR="00686017" w:rsidRDefault="006E3DCF" w:rsidP="00BF1816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</w:rPr>
        <w:t>3</w:t>
      </w:r>
      <w:r w:rsidR="00BF1816" w:rsidRPr="00BF1816">
        <w:rPr>
          <w:rFonts w:ascii="Arial Unicode MS" w:eastAsia="Arial Unicode MS" w:hAnsi="Arial Unicode MS" w:cs="Arial Unicode MS"/>
        </w:rPr>
        <w:t xml:space="preserve"> janvier 2025 </w:t>
      </w:r>
      <w:r w:rsidR="00BF1816">
        <w:rPr>
          <w:rFonts w:ascii="Arial Unicode MS" w:eastAsia="Arial Unicode MS" w:hAnsi="Arial Unicode MS" w:cs="Arial Unicode MS"/>
          <w:sz w:val="28"/>
          <w:szCs w:val="28"/>
        </w:rPr>
        <w:t xml:space="preserve">              </w:t>
      </w:r>
      <w:r w:rsidR="00686017" w:rsidRPr="004543EF">
        <w:rPr>
          <w:rFonts w:ascii="Arial Unicode MS" w:eastAsia="Arial Unicode MS" w:hAnsi="Arial Unicode MS" w:cs="Arial Unicode MS"/>
          <w:b/>
          <w:i/>
          <w:sz w:val="28"/>
          <w:szCs w:val="28"/>
        </w:rPr>
        <w:t>Hybride à fertilité restauré</w:t>
      </w:r>
    </w:p>
    <w:p w:rsidR="004543EF" w:rsidRPr="004543EF" w:rsidRDefault="004543EF" w:rsidP="00BF181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543EF">
        <w:rPr>
          <w:rFonts w:ascii="Arial Unicode MS" w:eastAsia="Arial Unicode MS" w:hAnsi="Arial Unicode MS" w:cs="Arial Unicode MS"/>
          <w:sz w:val="24"/>
          <w:szCs w:val="24"/>
        </w:rPr>
        <w:t xml:space="preserve">Par : </w:t>
      </w:r>
      <w:proofErr w:type="gramStart"/>
      <w:r w:rsidRPr="004543EF">
        <w:rPr>
          <w:rFonts w:ascii="Arial Unicode MS" w:eastAsia="Arial Unicode MS" w:hAnsi="Arial Unicode MS" w:cs="Arial Unicode MS"/>
          <w:sz w:val="24"/>
          <w:szCs w:val="24"/>
        </w:rPr>
        <w:t>AMERICANUM ,</w:t>
      </w:r>
      <w:proofErr w:type="gramEnd"/>
      <w:r w:rsidRPr="004543EF">
        <w:rPr>
          <w:rFonts w:ascii="Arial Unicode MS" w:eastAsia="Arial Unicode MS" w:hAnsi="Arial Unicode MS" w:cs="Arial Unicode MS"/>
          <w:sz w:val="24"/>
          <w:szCs w:val="24"/>
        </w:rPr>
        <w:t xml:space="preserve"> Botaniste consultant indépendant , Drummondville Qc.Ca.</w:t>
      </w:r>
    </w:p>
    <w:p w:rsidR="003E25AC" w:rsidRPr="00686017" w:rsidRDefault="003E25AC" w:rsidP="003E25AC">
      <w:pPr>
        <w:jc w:val="both"/>
        <w:rPr>
          <w:rFonts w:ascii="Arial Unicode MS" w:eastAsia="Arial Unicode MS" w:hAnsi="Arial Unicode MS" w:cs="Arial Unicode MS"/>
          <w:sz w:val="44"/>
          <w:szCs w:val="44"/>
        </w:rPr>
      </w:pPr>
      <w:r>
        <w:rPr>
          <w:rFonts w:ascii="Arial Unicode MS" w:eastAsia="Arial Unicode MS" w:hAnsi="Arial Unicode MS" w:cs="Arial Unicode MS"/>
          <w:noProof/>
          <w:sz w:val="44"/>
          <w:szCs w:val="44"/>
          <w:lang w:eastAsia="fr-CA"/>
        </w:rPr>
        <w:drawing>
          <wp:inline distT="0" distB="0" distL="0" distR="0">
            <wp:extent cx="2586990" cy="1940243"/>
            <wp:effectExtent l="19050" t="0" r="3810" b="0"/>
            <wp:docPr id="2" name="Image 1" descr="P104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9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353" cy="194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4"/>
          <w:szCs w:val="44"/>
          <w:lang w:eastAsia="fr-CA"/>
        </w:rPr>
        <w:drawing>
          <wp:inline distT="0" distB="0" distL="0" distR="0">
            <wp:extent cx="2609850" cy="1957388"/>
            <wp:effectExtent l="19050" t="0" r="0" b="0"/>
            <wp:docPr id="3" name="Image 2" descr="P1040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87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5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0A2" w:rsidRDefault="003E25AC" w:rsidP="00686017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fr-CA"/>
        </w:rPr>
        <w:drawing>
          <wp:inline distT="0" distB="0" distL="0" distR="0">
            <wp:extent cx="2621280" cy="1965960"/>
            <wp:effectExtent l="19050" t="0" r="7620" b="0"/>
            <wp:docPr id="4" name="Image 3" descr="carya x brown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a x browni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fr-CA"/>
        </w:rPr>
        <w:drawing>
          <wp:inline distT="0" distB="0" distL="0" distR="0">
            <wp:extent cx="2641600" cy="1981200"/>
            <wp:effectExtent l="19050" t="0" r="6350" b="0"/>
            <wp:docPr id="5" name="Image 4" descr="P1040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88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389" w:rsidRDefault="001F7541" w:rsidP="00686017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Développé par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A</w:t>
      </w:r>
      <w:r w:rsidR="00BF1816">
        <w:rPr>
          <w:rFonts w:ascii="Arial Unicode MS" w:eastAsia="Arial Unicode MS" w:hAnsi="Arial Unicode MS" w:cs="Arial Unicode MS"/>
          <w:sz w:val="24"/>
          <w:szCs w:val="24"/>
        </w:rPr>
        <w:t>mericanum</w:t>
      </w:r>
      <w:proofErr w:type="spellEnd"/>
      <w:r w:rsidR="00BF1816">
        <w:rPr>
          <w:rFonts w:ascii="Arial Unicode MS" w:eastAsia="Arial Unicode MS" w:hAnsi="Arial Unicode MS" w:cs="Arial Unicode MS"/>
          <w:sz w:val="24"/>
          <w:szCs w:val="24"/>
        </w:rPr>
        <w:t xml:space="preserve"> botaniste </w:t>
      </w:r>
      <w:proofErr w:type="gramStart"/>
      <w:r w:rsidR="00BF1816">
        <w:rPr>
          <w:rFonts w:ascii="Arial Unicode MS" w:eastAsia="Arial Unicode MS" w:hAnsi="Arial Unicode MS" w:cs="Arial Unicode MS"/>
          <w:sz w:val="24"/>
          <w:szCs w:val="24"/>
        </w:rPr>
        <w:t>situer</w:t>
      </w:r>
      <w:proofErr w:type="gramEnd"/>
      <w:r w:rsidR="00BF1816">
        <w:rPr>
          <w:rFonts w:ascii="Arial Unicode MS" w:eastAsia="Arial Unicode MS" w:hAnsi="Arial Unicode MS" w:cs="Arial Unicode MS"/>
          <w:sz w:val="24"/>
          <w:szCs w:val="24"/>
        </w:rPr>
        <w:t xml:space="preserve"> à Drummondville Qc.Ca. les</w:t>
      </w:r>
      <w:r w:rsidR="00A10B64">
        <w:rPr>
          <w:rFonts w:ascii="Arial Unicode MS" w:eastAsia="Arial Unicode MS" w:hAnsi="Arial Unicode MS" w:cs="Arial Unicode MS"/>
          <w:sz w:val="24"/>
          <w:szCs w:val="24"/>
        </w:rPr>
        <w:t xml:space="preserve"> sé</w:t>
      </w:r>
      <w:r w:rsidR="00BF1816">
        <w:rPr>
          <w:rFonts w:ascii="Arial Unicode MS" w:eastAsia="Arial Unicode MS" w:hAnsi="Arial Unicode MS" w:cs="Arial Unicode MS"/>
          <w:sz w:val="24"/>
          <w:szCs w:val="24"/>
        </w:rPr>
        <w:t xml:space="preserve">rie </w:t>
      </w:r>
      <w:proofErr w:type="spellStart"/>
      <w:r w:rsidR="00BF1816">
        <w:rPr>
          <w:rFonts w:ascii="Arial Unicode MS" w:eastAsia="Arial Unicode MS" w:hAnsi="Arial Unicode MS" w:cs="Arial Unicode MS"/>
          <w:sz w:val="24"/>
          <w:szCs w:val="24"/>
        </w:rPr>
        <w:t>king</w:t>
      </w:r>
      <w:proofErr w:type="spellEnd"/>
      <w:r w:rsidR="00BF181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F1816">
        <w:rPr>
          <w:rFonts w:ascii="Arial Unicode MS" w:eastAsia="Arial Unicode MS" w:hAnsi="Arial Unicode MS" w:cs="Arial Unicode MS"/>
          <w:sz w:val="24"/>
          <w:szCs w:val="24"/>
        </w:rPr>
        <w:t>tree</w:t>
      </w:r>
      <w:proofErr w:type="spellEnd"/>
      <w:r w:rsidR="00BF1816">
        <w:rPr>
          <w:rFonts w:ascii="Arial Unicode MS" w:eastAsia="Arial Unicode MS" w:hAnsi="Arial Unicode MS" w:cs="Arial Unicode MS"/>
          <w:sz w:val="24"/>
          <w:szCs w:val="24"/>
        </w:rPr>
        <w:t xml:space="preserve"> sont des sélections d’hybrides contrôlé appelé </w:t>
      </w:r>
      <w:proofErr w:type="spellStart"/>
      <w:r w:rsidR="00BF1816">
        <w:rPr>
          <w:rFonts w:ascii="Arial Unicode MS" w:eastAsia="Arial Unicode MS" w:hAnsi="Arial Unicode MS" w:cs="Arial Unicode MS"/>
          <w:sz w:val="24"/>
          <w:szCs w:val="24"/>
        </w:rPr>
        <w:t>nothotaxon</w:t>
      </w:r>
      <w:proofErr w:type="spellEnd"/>
      <w:r w:rsidR="00BF1816">
        <w:rPr>
          <w:rFonts w:ascii="Arial Unicode MS" w:eastAsia="Arial Unicode MS" w:hAnsi="Arial Unicode MS" w:cs="Arial Unicode MS"/>
          <w:sz w:val="24"/>
          <w:szCs w:val="24"/>
        </w:rPr>
        <w:t xml:space="preserve"> issu de croisement interspécifique sur lequel des restauration de fertilité mâle ont été </w:t>
      </w:r>
      <w:r w:rsidR="00BF1816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opéré par retro </w:t>
      </w:r>
      <w:proofErr w:type="gramStart"/>
      <w:r w:rsidR="00BF1816">
        <w:rPr>
          <w:rFonts w:ascii="Arial Unicode MS" w:eastAsia="Arial Unicode MS" w:hAnsi="Arial Unicode MS" w:cs="Arial Unicode MS"/>
          <w:sz w:val="24"/>
          <w:szCs w:val="24"/>
        </w:rPr>
        <w:t>croisement .</w:t>
      </w:r>
      <w:proofErr w:type="gramEnd"/>
      <w:r w:rsidR="00AD0705">
        <w:rPr>
          <w:rFonts w:ascii="Arial Unicode MS" w:eastAsia="Arial Unicode MS" w:hAnsi="Arial Unicode MS" w:cs="Arial Unicode MS"/>
          <w:sz w:val="24"/>
          <w:szCs w:val="24"/>
        </w:rPr>
        <w:t xml:space="preserve"> Ces espèces sont de type pacanier et possède certaine ressem</w:t>
      </w:r>
      <w:r w:rsidR="00444F14">
        <w:rPr>
          <w:rFonts w:ascii="Arial Unicode MS" w:eastAsia="Arial Unicode MS" w:hAnsi="Arial Unicode MS" w:cs="Arial Unicode MS"/>
          <w:sz w:val="24"/>
          <w:szCs w:val="24"/>
        </w:rPr>
        <w:t xml:space="preserve">blance avec cet </w:t>
      </w:r>
      <w:proofErr w:type="gramStart"/>
      <w:r w:rsidR="00444F14">
        <w:rPr>
          <w:rFonts w:ascii="Arial Unicode MS" w:eastAsia="Arial Unicode MS" w:hAnsi="Arial Unicode MS" w:cs="Arial Unicode MS"/>
          <w:sz w:val="24"/>
          <w:szCs w:val="24"/>
        </w:rPr>
        <w:t>espèce .</w:t>
      </w:r>
      <w:proofErr w:type="gramEnd"/>
    </w:p>
    <w:p w:rsidR="00BF1816" w:rsidRDefault="00BF1816" w:rsidP="00686017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Cette </w:t>
      </w:r>
      <w:r w:rsidR="00A10B64">
        <w:rPr>
          <w:rFonts w:ascii="Arial Unicode MS" w:eastAsia="Arial Unicode MS" w:hAnsi="Arial Unicode MS" w:cs="Arial Unicode MS"/>
          <w:sz w:val="24"/>
          <w:szCs w:val="24"/>
        </w:rPr>
        <w:t>sé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rie hybride à été sélectionné pour sa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rusticité ,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la </w:t>
      </w:r>
      <w:r w:rsidR="00A10B64">
        <w:rPr>
          <w:rFonts w:ascii="Arial Unicode MS" w:eastAsia="Arial Unicode MS" w:hAnsi="Arial Unicode MS" w:cs="Arial Unicode MS"/>
          <w:sz w:val="24"/>
          <w:szCs w:val="24"/>
        </w:rPr>
        <w:t>consommation</w:t>
      </w:r>
      <w:r w:rsidR="00952A39">
        <w:rPr>
          <w:rFonts w:ascii="Arial Unicode MS" w:eastAsia="Arial Unicode MS" w:hAnsi="Arial Unicode MS" w:cs="Arial Unicode MS"/>
          <w:sz w:val="24"/>
          <w:szCs w:val="24"/>
        </w:rPr>
        <w:t xml:space="preserve"> et la production . L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es </w:t>
      </w:r>
      <w:r w:rsidR="00A10B64">
        <w:rPr>
          <w:rFonts w:ascii="Arial Unicode MS" w:eastAsia="Arial Unicode MS" w:hAnsi="Arial Unicode MS" w:cs="Arial Unicode MS"/>
          <w:sz w:val="24"/>
          <w:szCs w:val="24"/>
        </w:rPr>
        <w:t>spécimens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représenté ce distingue par la </w:t>
      </w:r>
      <w:r w:rsidR="00725ACC">
        <w:rPr>
          <w:rFonts w:ascii="Arial Unicode MS" w:eastAsia="Arial Unicode MS" w:hAnsi="Arial Unicode MS" w:cs="Arial Unicode MS"/>
          <w:sz w:val="24"/>
          <w:szCs w:val="24"/>
        </w:rPr>
        <w:t xml:space="preserve">présence de duvet et pubescence sur leur </w:t>
      </w:r>
      <w:proofErr w:type="gramStart"/>
      <w:r w:rsidR="00725ACC">
        <w:rPr>
          <w:rFonts w:ascii="Arial Unicode MS" w:eastAsia="Arial Unicode MS" w:hAnsi="Arial Unicode MS" w:cs="Arial Unicode MS"/>
          <w:sz w:val="24"/>
          <w:szCs w:val="24"/>
        </w:rPr>
        <w:t xml:space="preserve">feuilles </w:t>
      </w:r>
      <w:r w:rsidR="001F7541">
        <w:rPr>
          <w:rFonts w:ascii="Arial Unicode MS" w:eastAsia="Arial Unicode MS" w:hAnsi="Arial Unicode MS" w:cs="Arial Unicode MS"/>
          <w:sz w:val="24"/>
          <w:szCs w:val="24"/>
        </w:rPr>
        <w:t>,</w:t>
      </w:r>
      <w:proofErr w:type="gramEnd"/>
      <w:r w:rsidR="001F7541">
        <w:rPr>
          <w:rFonts w:ascii="Arial Unicode MS" w:eastAsia="Arial Unicode MS" w:hAnsi="Arial Unicode MS" w:cs="Arial Unicode MS"/>
          <w:sz w:val="24"/>
          <w:szCs w:val="24"/>
        </w:rPr>
        <w:t xml:space="preserve"> haut de tige et</w:t>
      </w:r>
      <w:r w:rsidR="00725ACC">
        <w:rPr>
          <w:rFonts w:ascii="Arial Unicode MS" w:eastAsia="Arial Unicode MS" w:hAnsi="Arial Unicode MS" w:cs="Arial Unicode MS"/>
          <w:sz w:val="24"/>
          <w:szCs w:val="24"/>
        </w:rPr>
        <w:t xml:space="preserve"> pétiole , c’est arbres sont </w:t>
      </w:r>
      <w:r w:rsidR="001F7541">
        <w:rPr>
          <w:rFonts w:ascii="Arial Unicode MS" w:eastAsia="Arial Unicode MS" w:hAnsi="Arial Unicode MS" w:cs="Arial Unicode MS"/>
          <w:sz w:val="24"/>
          <w:szCs w:val="24"/>
        </w:rPr>
        <w:t>de zone</w:t>
      </w:r>
      <w:r w:rsidR="00725ACC">
        <w:rPr>
          <w:rFonts w:ascii="Arial Unicode MS" w:eastAsia="Arial Unicode MS" w:hAnsi="Arial Unicode MS" w:cs="Arial Unicode MS"/>
          <w:sz w:val="24"/>
          <w:szCs w:val="24"/>
        </w:rPr>
        <w:t xml:space="preserve"> 3b et 4 , dans ces conditions le besoin en unité thermique est atteint dans ces zones pour la production de noix , la </w:t>
      </w:r>
      <w:r w:rsidR="00ED46A1">
        <w:rPr>
          <w:rFonts w:ascii="Arial Unicode MS" w:eastAsia="Arial Unicode MS" w:hAnsi="Arial Unicode MS" w:cs="Arial Unicode MS"/>
          <w:sz w:val="24"/>
          <w:szCs w:val="24"/>
        </w:rPr>
        <w:t>taille de la noix est réduite en comparaison à la parenté utilisé dans ces croisement</w:t>
      </w:r>
      <w:r w:rsidR="001F7541"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ED46A1">
        <w:rPr>
          <w:rFonts w:ascii="Arial Unicode MS" w:eastAsia="Arial Unicode MS" w:hAnsi="Arial Unicode MS" w:cs="Arial Unicode MS"/>
          <w:sz w:val="24"/>
          <w:szCs w:val="24"/>
        </w:rPr>
        <w:t xml:space="preserve"> .</w:t>
      </w:r>
    </w:p>
    <w:p w:rsidR="00ED46A1" w:rsidRDefault="00ED46A1" w:rsidP="00686017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La </w:t>
      </w:r>
      <w:r w:rsidR="00A10B64">
        <w:rPr>
          <w:rFonts w:ascii="Arial Unicode MS" w:eastAsia="Arial Unicode MS" w:hAnsi="Arial Unicode MS" w:cs="Arial Unicode MS"/>
          <w:sz w:val="24"/>
          <w:szCs w:val="24"/>
        </w:rPr>
        <w:t>sé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rie est le fruit de plus de 30 ans de recherche et expérimentation </w:t>
      </w:r>
      <w:r w:rsidR="00A10B64">
        <w:rPr>
          <w:rFonts w:ascii="Arial Unicode MS" w:eastAsia="Arial Unicode MS" w:hAnsi="Arial Unicode MS" w:cs="Arial Unicode MS"/>
          <w:sz w:val="24"/>
          <w:szCs w:val="24"/>
        </w:rPr>
        <w:t xml:space="preserve">avec aspect multi </w:t>
      </w:r>
      <w:proofErr w:type="gramStart"/>
      <w:r w:rsidR="00A10B64">
        <w:rPr>
          <w:rFonts w:ascii="Arial Unicode MS" w:eastAsia="Arial Unicode MS" w:hAnsi="Arial Unicode MS" w:cs="Arial Unicode MS"/>
          <w:sz w:val="24"/>
          <w:szCs w:val="24"/>
        </w:rPr>
        <w:t>générationnel ,</w:t>
      </w:r>
      <w:proofErr w:type="gramEnd"/>
      <w:r w:rsidR="00A10B6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sur le genre carya et les mécanismes d’hybridations contrôlé et de restauration de fertili</w:t>
      </w:r>
      <w:r w:rsidR="00A10B64">
        <w:rPr>
          <w:rFonts w:ascii="Arial Unicode MS" w:eastAsia="Arial Unicode MS" w:hAnsi="Arial Unicode MS" w:cs="Arial Unicode MS"/>
          <w:sz w:val="24"/>
          <w:szCs w:val="24"/>
        </w:rPr>
        <w:t>té , la sélection de descendance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et autre méthode professionnel sélective .</w:t>
      </w:r>
    </w:p>
    <w:p w:rsidR="00B877F1" w:rsidRDefault="00ED46A1" w:rsidP="00686017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Présentement </w:t>
      </w:r>
      <w:r w:rsidR="00A10B64">
        <w:rPr>
          <w:rFonts w:ascii="Arial Unicode MS" w:eastAsia="Arial Unicode MS" w:hAnsi="Arial Unicode MS" w:cs="Arial Unicode MS"/>
          <w:sz w:val="24"/>
          <w:szCs w:val="24"/>
        </w:rPr>
        <w:t>la sé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rie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king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tree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compte 3 représentant principalement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diploides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possèdant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2 allèles par locus nucléaire notons le</w:t>
      </w:r>
    </w:p>
    <w:p w:rsidR="00ED46A1" w:rsidRPr="00AD0705" w:rsidRDefault="00ED46A1" w:rsidP="00686017">
      <w:pPr>
        <w:jc w:val="both"/>
        <w:rPr>
          <w:rFonts w:ascii="Arial Unicode MS" w:eastAsia="Arial Unicode MS" w:hAnsi="Arial Unicode MS" w:cs="Arial Unicode MS"/>
          <w:sz w:val="24"/>
          <w:szCs w:val="24"/>
          <w:lang w:val="en-CA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 </w:t>
      </w:r>
      <w:r w:rsidRPr="00AD0705">
        <w:rPr>
          <w:rFonts w:ascii="Arial Unicode MS" w:eastAsia="Arial Unicode MS" w:hAnsi="Arial Unicode MS" w:cs="Arial Unicode MS"/>
          <w:sz w:val="24"/>
          <w:szCs w:val="24"/>
          <w:lang w:val="en-CA"/>
        </w:rPr>
        <w:t xml:space="preserve">: </w:t>
      </w:r>
      <w:proofErr w:type="spellStart"/>
      <w:proofErr w:type="gramStart"/>
      <w:r w:rsidRPr="00AD0705">
        <w:rPr>
          <w:rFonts w:ascii="Arial Unicode MS" w:eastAsia="Arial Unicode MS" w:hAnsi="Arial Unicode MS" w:cs="Arial Unicode MS"/>
          <w:sz w:val="24"/>
          <w:szCs w:val="24"/>
          <w:lang w:val="en-CA"/>
        </w:rPr>
        <w:t>carya</w:t>
      </w:r>
      <w:proofErr w:type="spellEnd"/>
      <w:proofErr w:type="gramEnd"/>
      <w:r w:rsidRPr="00AD0705">
        <w:rPr>
          <w:rFonts w:ascii="Arial Unicode MS" w:eastAsia="Arial Unicode MS" w:hAnsi="Arial Unicode MS" w:cs="Arial Unicode MS"/>
          <w:sz w:val="24"/>
          <w:szCs w:val="24"/>
          <w:lang w:val="en-CA"/>
        </w:rPr>
        <w:t xml:space="preserve"> x </w:t>
      </w:r>
      <w:proofErr w:type="spellStart"/>
      <w:r w:rsidRPr="00AD0705">
        <w:rPr>
          <w:rFonts w:ascii="Arial Unicode MS" w:eastAsia="Arial Unicode MS" w:hAnsi="Arial Unicode MS" w:cs="Arial Unicode MS"/>
          <w:sz w:val="24"/>
          <w:szCs w:val="24"/>
          <w:lang w:val="en-CA"/>
        </w:rPr>
        <w:t>Royii</w:t>
      </w:r>
      <w:proofErr w:type="spellEnd"/>
    </w:p>
    <w:p w:rsidR="00ED46A1" w:rsidRPr="00B877F1" w:rsidRDefault="00B877F1" w:rsidP="00686017">
      <w:pPr>
        <w:jc w:val="both"/>
        <w:rPr>
          <w:rFonts w:ascii="Arial Unicode MS" w:eastAsia="Arial Unicode MS" w:hAnsi="Arial Unicode MS" w:cs="Arial Unicode MS"/>
          <w:sz w:val="24"/>
          <w:szCs w:val="24"/>
          <w:lang w:val="en-CA"/>
        </w:rPr>
      </w:pPr>
      <w:r w:rsidRPr="00B877F1">
        <w:rPr>
          <w:rFonts w:ascii="Arial Unicode MS" w:eastAsia="Arial Unicode MS" w:hAnsi="Arial Unicode MS" w:cs="Arial Unicode MS"/>
          <w:sz w:val="24"/>
          <w:szCs w:val="24"/>
          <w:lang w:val="en-CA"/>
        </w:rPr>
        <w:t xml:space="preserve">: </w:t>
      </w:r>
      <w:proofErr w:type="spellStart"/>
      <w:proofErr w:type="gramStart"/>
      <w:r w:rsidRPr="00B877F1">
        <w:rPr>
          <w:rFonts w:ascii="Arial Unicode MS" w:eastAsia="Arial Unicode MS" w:hAnsi="Arial Unicode MS" w:cs="Arial Unicode MS"/>
          <w:sz w:val="24"/>
          <w:szCs w:val="24"/>
          <w:lang w:val="en-CA"/>
        </w:rPr>
        <w:t>carya</w:t>
      </w:r>
      <w:proofErr w:type="spellEnd"/>
      <w:proofErr w:type="gramEnd"/>
      <w:r w:rsidRPr="00B877F1">
        <w:rPr>
          <w:rFonts w:ascii="Arial Unicode MS" w:eastAsia="Arial Unicode MS" w:hAnsi="Arial Unicode MS" w:cs="Arial Unicode MS"/>
          <w:sz w:val="24"/>
          <w:szCs w:val="24"/>
          <w:lang w:val="en-CA"/>
        </w:rPr>
        <w:t xml:space="preserve"> x </w:t>
      </w:r>
      <w:proofErr w:type="spellStart"/>
      <w:r w:rsidRPr="00B877F1">
        <w:rPr>
          <w:rFonts w:ascii="Arial Unicode MS" w:eastAsia="Arial Unicode MS" w:hAnsi="Arial Unicode MS" w:cs="Arial Unicode MS"/>
          <w:sz w:val="24"/>
          <w:szCs w:val="24"/>
          <w:lang w:val="en-CA"/>
        </w:rPr>
        <w:t>Americanum</w:t>
      </w:r>
      <w:proofErr w:type="spellEnd"/>
      <w:r w:rsidRPr="00B877F1">
        <w:rPr>
          <w:rFonts w:ascii="Arial Unicode MS" w:eastAsia="Arial Unicode MS" w:hAnsi="Arial Unicode MS" w:cs="Arial Unicode MS"/>
          <w:sz w:val="24"/>
          <w:szCs w:val="24"/>
          <w:lang w:val="en-CA"/>
        </w:rPr>
        <w:t xml:space="preserve"> J.R.</w:t>
      </w:r>
    </w:p>
    <w:p w:rsidR="00B877F1" w:rsidRPr="00B877F1" w:rsidRDefault="00B877F1" w:rsidP="00686017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877F1"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  <w:proofErr w:type="gramStart"/>
      <w:r w:rsidRPr="00B877F1">
        <w:rPr>
          <w:rFonts w:ascii="Arial Unicode MS" w:eastAsia="Arial Unicode MS" w:hAnsi="Arial Unicode MS" w:cs="Arial Unicode MS"/>
          <w:sz w:val="24"/>
          <w:szCs w:val="24"/>
        </w:rPr>
        <w:t>carya</w:t>
      </w:r>
      <w:proofErr w:type="gramEnd"/>
      <w:r w:rsidRPr="00B877F1">
        <w:rPr>
          <w:rFonts w:ascii="Arial Unicode MS" w:eastAsia="Arial Unicode MS" w:hAnsi="Arial Unicode MS" w:cs="Arial Unicode MS"/>
          <w:sz w:val="24"/>
          <w:szCs w:val="24"/>
        </w:rPr>
        <w:t xml:space="preserve"> x </w:t>
      </w:r>
      <w:proofErr w:type="spellStart"/>
      <w:r w:rsidRPr="00B877F1">
        <w:rPr>
          <w:rFonts w:ascii="Arial Unicode MS" w:eastAsia="Arial Unicode MS" w:hAnsi="Arial Unicode MS" w:cs="Arial Unicode MS"/>
          <w:sz w:val="24"/>
          <w:szCs w:val="24"/>
        </w:rPr>
        <w:t>Mid</w:t>
      </w:r>
      <w:proofErr w:type="spellEnd"/>
      <w:r w:rsidRPr="00B877F1">
        <w:rPr>
          <w:rFonts w:ascii="Arial Unicode MS" w:eastAsia="Arial Unicode MS" w:hAnsi="Arial Unicode MS" w:cs="Arial Unicode MS"/>
          <w:sz w:val="24"/>
          <w:szCs w:val="24"/>
        </w:rPr>
        <w:t>-Est</w:t>
      </w:r>
    </w:p>
    <w:p w:rsidR="00B877F1" w:rsidRDefault="00B877F1" w:rsidP="00686017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B877F1">
        <w:rPr>
          <w:rFonts w:ascii="Arial Unicode MS" w:eastAsia="Arial Unicode MS" w:hAnsi="Arial Unicode MS" w:cs="Arial Unicode MS"/>
          <w:sz w:val="24"/>
          <w:szCs w:val="24"/>
        </w:rPr>
        <w:t xml:space="preserve">Ce dernier étant présentement en cours de </w:t>
      </w:r>
      <w:r w:rsidR="00A10B64" w:rsidRPr="00B877F1">
        <w:rPr>
          <w:rFonts w:ascii="Arial Unicode MS" w:eastAsia="Arial Unicode MS" w:hAnsi="Arial Unicode MS" w:cs="Arial Unicode MS"/>
          <w:sz w:val="24"/>
          <w:szCs w:val="24"/>
        </w:rPr>
        <w:t>développement</w:t>
      </w:r>
      <w:r w:rsidRPr="00B877F1">
        <w:rPr>
          <w:rFonts w:ascii="Arial Unicode MS" w:eastAsia="Arial Unicode MS" w:hAnsi="Arial Unicode MS" w:cs="Arial Unicode MS"/>
          <w:sz w:val="24"/>
          <w:szCs w:val="24"/>
        </w:rPr>
        <w:t xml:space="preserve"> sur le site de la station no11 de recherché sur les noix </w:t>
      </w:r>
      <w:r w:rsidR="00A10B64">
        <w:rPr>
          <w:rFonts w:ascii="Arial Unicode MS" w:eastAsia="Arial Unicode MS" w:hAnsi="Arial Unicode MS" w:cs="Arial Unicode MS"/>
          <w:sz w:val="24"/>
          <w:szCs w:val="24"/>
        </w:rPr>
        <w:t>à Drummondville au Québec</w:t>
      </w:r>
      <w:r w:rsidRPr="00B877F1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D’autre travaux avec de nouvelle espèces sont toujours en cours visant d’autre caractère comme la diminution de la hauteur de l’arbre, la diminution de la largeur de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l’arbre ,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ainsi que le taux de sucre dans la noix et l’augmentation du volume de noix , taille et forme </w:t>
      </w:r>
      <w:r w:rsidR="001F7541">
        <w:rPr>
          <w:rFonts w:ascii="Arial Unicode MS" w:eastAsia="Arial Unicode MS" w:hAnsi="Arial Unicode MS" w:cs="Arial Unicode MS"/>
          <w:sz w:val="24"/>
          <w:szCs w:val="24"/>
        </w:rPr>
        <w:t>de noix</w:t>
      </w:r>
      <w:r>
        <w:rPr>
          <w:rFonts w:ascii="Arial Unicode MS" w:eastAsia="Arial Unicode MS" w:hAnsi="Arial Unicode MS" w:cs="Arial Unicode MS"/>
          <w:sz w:val="24"/>
          <w:szCs w:val="24"/>
        </w:rPr>
        <w:t>, épaisseur de coque des noix .</w:t>
      </w:r>
    </w:p>
    <w:p w:rsidR="00A10B64" w:rsidRPr="009844F3" w:rsidRDefault="004C1BCD" w:rsidP="00686017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 Publier le : 3 janvier 2025</w:t>
      </w:r>
      <w:r w:rsidR="006E3DCF">
        <w:rPr>
          <w:rFonts w:ascii="Arial Unicode MS" w:eastAsia="Arial Unicode MS" w:hAnsi="Arial Unicode MS" w:cs="Arial Unicode MS"/>
          <w:sz w:val="20"/>
          <w:szCs w:val="20"/>
        </w:rPr>
        <w:t xml:space="preserve"> par : les presses </w:t>
      </w:r>
      <w:proofErr w:type="gramStart"/>
      <w:r w:rsidR="006E3DCF">
        <w:rPr>
          <w:rFonts w:ascii="Arial Unicode MS" w:eastAsia="Arial Unicode MS" w:hAnsi="Arial Unicode MS" w:cs="Arial Unicode MS"/>
          <w:sz w:val="20"/>
          <w:szCs w:val="20"/>
        </w:rPr>
        <w:t>indépendantes ,</w:t>
      </w:r>
      <w:proofErr w:type="gramEnd"/>
      <w:r w:rsidR="006E3DCF">
        <w:rPr>
          <w:rFonts w:ascii="Arial Unicode MS" w:eastAsia="Arial Unicode MS" w:hAnsi="Arial Unicode MS" w:cs="Arial Unicode MS"/>
          <w:sz w:val="20"/>
          <w:szCs w:val="20"/>
        </w:rPr>
        <w:t xml:space="preserve"> Drummondville Qc. Ca.</w:t>
      </w:r>
    </w:p>
    <w:p w:rsidR="00A10B64" w:rsidRPr="009844F3" w:rsidRDefault="009844F3" w:rsidP="00686017">
      <w:pPr>
        <w:jc w:val="both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9844F3">
        <w:rPr>
          <w:rFonts w:ascii="Arial Unicode MS" w:eastAsia="Arial Unicode MS" w:hAnsi="Arial Unicode MS" w:cs="Arial Unicode MS"/>
          <w:b/>
          <w:sz w:val="20"/>
          <w:szCs w:val="20"/>
        </w:rPr>
        <w:t xml:space="preserve">Copyright </w:t>
      </w:r>
      <w:r w:rsidR="00A10B64" w:rsidRPr="009844F3">
        <w:rPr>
          <w:rFonts w:ascii="Arial Unicode MS" w:eastAsia="Arial Unicode MS" w:hAnsi="Arial Unicode MS" w:cs="Arial Unicode MS"/>
          <w:b/>
          <w:sz w:val="20"/>
          <w:szCs w:val="20"/>
        </w:rPr>
        <w:t xml:space="preserve">2025 Droits </w:t>
      </w:r>
      <w:r w:rsidR="00015304" w:rsidRPr="009844F3">
        <w:rPr>
          <w:rFonts w:ascii="Arial Unicode MS" w:eastAsia="Arial Unicode MS" w:hAnsi="Arial Unicode MS" w:cs="Arial Unicode MS"/>
          <w:b/>
          <w:sz w:val="20"/>
          <w:szCs w:val="20"/>
        </w:rPr>
        <w:t>permanents</w:t>
      </w:r>
      <w:r w:rsidR="00A10B64" w:rsidRPr="009844F3">
        <w:rPr>
          <w:rFonts w:ascii="Arial Unicode MS" w:eastAsia="Arial Unicode MS" w:hAnsi="Arial Unicode MS" w:cs="Arial Unicode MS"/>
          <w:b/>
          <w:sz w:val="20"/>
          <w:szCs w:val="20"/>
        </w:rPr>
        <w:t xml:space="preserve"> exclusifs à : </w:t>
      </w:r>
      <w:proofErr w:type="spellStart"/>
      <w:proofErr w:type="gramStart"/>
      <w:r w:rsidR="00A10B64" w:rsidRPr="009844F3">
        <w:rPr>
          <w:rFonts w:ascii="Arial Unicode MS" w:eastAsia="Arial Unicode MS" w:hAnsi="Arial Unicode MS" w:cs="Arial Unicode MS"/>
          <w:b/>
          <w:sz w:val="20"/>
          <w:szCs w:val="20"/>
        </w:rPr>
        <w:t>Americanum</w:t>
      </w:r>
      <w:proofErr w:type="spellEnd"/>
      <w:r w:rsidR="00A10B64" w:rsidRPr="009844F3">
        <w:rPr>
          <w:rFonts w:ascii="Arial Unicode MS" w:eastAsia="Arial Unicode MS" w:hAnsi="Arial Unicode MS" w:cs="Arial Unicode MS"/>
          <w:b/>
          <w:sz w:val="20"/>
          <w:szCs w:val="20"/>
        </w:rPr>
        <w:t xml:space="preserve"> ,</w:t>
      </w:r>
      <w:proofErr w:type="gramEnd"/>
      <w:r w:rsidR="00A10B64" w:rsidRPr="009844F3">
        <w:rPr>
          <w:rFonts w:ascii="Arial Unicode MS" w:eastAsia="Arial Unicode MS" w:hAnsi="Arial Unicode MS" w:cs="Arial Unicode MS"/>
          <w:b/>
          <w:sz w:val="20"/>
          <w:szCs w:val="20"/>
        </w:rPr>
        <w:t xml:space="preserve"> botaniste consultant , Drummondville Qc.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="00015304">
        <w:rPr>
          <w:rFonts w:ascii="Arial Unicode MS" w:eastAsia="Arial Unicode MS" w:hAnsi="Arial Unicode MS" w:cs="Arial Unicode MS"/>
          <w:b/>
          <w:sz w:val="20"/>
          <w:szCs w:val="20"/>
        </w:rPr>
        <w:t>Aucun droits en permanence et définitif à l’intelligence artificiel (I.A.)</w:t>
      </w:r>
    </w:p>
    <w:sectPr w:rsidR="00A10B64" w:rsidRPr="009844F3" w:rsidSect="003D6A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6F1"/>
    <w:rsid w:val="00015304"/>
    <w:rsid w:val="000A021B"/>
    <w:rsid w:val="00123B05"/>
    <w:rsid w:val="0018276A"/>
    <w:rsid w:val="00196389"/>
    <w:rsid w:val="001C22E3"/>
    <w:rsid w:val="001D2D6B"/>
    <w:rsid w:val="001F7541"/>
    <w:rsid w:val="00325B6C"/>
    <w:rsid w:val="003A239A"/>
    <w:rsid w:val="003D6A67"/>
    <w:rsid w:val="003E25AC"/>
    <w:rsid w:val="00413B1C"/>
    <w:rsid w:val="00444F14"/>
    <w:rsid w:val="004543EF"/>
    <w:rsid w:val="004C1BCD"/>
    <w:rsid w:val="00574F36"/>
    <w:rsid w:val="005D0761"/>
    <w:rsid w:val="00617C84"/>
    <w:rsid w:val="00656DBD"/>
    <w:rsid w:val="00686017"/>
    <w:rsid w:val="006B4480"/>
    <w:rsid w:val="006E3DCF"/>
    <w:rsid w:val="007076F1"/>
    <w:rsid w:val="00725ACC"/>
    <w:rsid w:val="0080076E"/>
    <w:rsid w:val="00836C66"/>
    <w:rsid w:val="008806C1"/>
    <w:rsid w:val="008B17A6"/>
    <w:rsid w:val="008D0760"/>
    <w:rsid w:val="008E7DAF"/>
    <w:rsid w:val="00952A39"/>
    <w:rsid w:val="00971B81"/>
    <w:rsid w:val="009844F3"/>
    <w:rsid w:val="00A10B64"/>
    <w:rsid w:val="00A97AC3"/>
    <w:rsid w:val="00AA6C5C"/>
    <w:rsid w:val="00AD0705"/>
    <w:rsid w:val="00AD71EC"/>
    <w:rsid w:val="00B71866"/>
    <w:rsid w:val="00B877F1"/>
    <w:rsid w:val="00BF1816"/>
    <w:rsid w:val="00CD5C6A"/>
    <w:rsid w:val="00D2424A"/>
    <w:rsid w:val="00D5673D"/>
    <w:rsid w:val="00D821B9"/>
    <w:rsid w:val="00D84830"/>
    <w:rsid w:val="00E9398C"/>
    <w:rsid w:val="00ED46A1"/>
    <w:rsid w:val="00F420A2"/>
    <w:rsid w:val="00F469EA"/>
    <w:rsid w:val="00FA31E3"/>
    <w:rsid w:val="00FD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75F333-78B6-4783-95B3-5629D879510D}"/>
</file>

<file path=customXml/itemProps2.xml><?xml version="1.0" encoding="utf-8"?>
<ds:datastoreItem xmlns:ds="http://schemas.openxmlformats.org/officeDocument/2006/customXml" ds:itemID="{B62BF154-2678-4EFC-BD4F-AB5AC4818A13}"/>
</file>

<file path=customXml/itemProps3.xml><?xml version="1.0" encoding="utf-8"?>
<ds:datastoreItem xmlns:ds="http://schemas.openxmlformats.org/officeDocument/2006/customXml" ds:itemID="{C8508C02-40A0-4B32-935B-29E9DF090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11</cp:revision>
  <cp:lastPrinted>2019-12-03T23:13:00Z</cp:lastPrinted>
  <dcterms:created xsi:type="dcterms:W3CDTF">2025-01-17T19:00:00Z</dcterms:created>
  <dcterms:modified xsi:type="dcterms:W3CDTF">2025-02-13T21:57:00Z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